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C2" w:rsidRPr="007F1186" w:rsidRDefault="007F1186" w:rsidP="007F1186">
      <w:pPr>
        <w:jc w:val="center"/>
        <w:rPr>
          <w:rFonts w:ascii="Times New Roman" w:eastAsia="方正小标宋_GBK" w:hAnsi="Times New Roman" w:cs="Times New Roman"/>
          <w:sz w:val="44"/>
          <w:szCs w:val="44"/>
        </w:rPr>
      </w:pPr>
      <w:r w:rsidRPr="007F1186">
        <w:rPr>
          <w:rFonts w:ascii="Times New Roman" w:eastAsia="方正小标宋_GBK" w:hAnsi="Times New Roman" w:cs="Times New Roman"/>
          <w:sz w:val="44"/>
          <w:szCs w:val="44"/>
        </w:rPr>
        <w:t>江苏重大健康风险管理与中医药防控政策研究中心</w:t>
      </w:r>
      <w:r w:rsidRPr="007F1186">
        <w:rPr>
          <w:rFonts w:ascii="Times New Roman" w:eastAsia="方正小标宋_GBK" w:hAnsi="Times New Roman" w:cs="Times New Roman"/>
          <w:sz w:val="44"/>
          <w:szCs w:val="44"/>
        </w:rPr>
        <w:t>2022</w:t>
      </w:r>
      <w:r w:rsidRPr="007F1186">
        <w:rPr>
          <w:rFonts w:ascii="Times New Roman" w:eastAsia="方正小标宋_GBK" w:hAnsi="Times New Roman" w:cs="Times New Roman"/>
          <w:sz w:val="44"/>
          <w:szCs w:val="44"/>
        </w:rPr>
        <w:t>年度委托课题</w:t>
      </w:r>
    </w:p>
    <w:p w:rsidR="007F1186" w:rsidRDefault="007F1186"/>
    <w:p w:rsidR="007F1186" w:rsidRDefault="007F1186"/>
    <w:tbl>
      <w:tblPr>
        <w:tblW w:w="5724" w:type="pct"/>
        <w:tblInd w:w="-856" w:type="dxa"/>
        <w:tblLayout w:type="fixed"/>
        <w:tblLook w:val="04A0" w:firstRow="1" w:lastRow="0" w:firstColumn="1" w:lastColumn="0" w:noHBand="0" w:noVBand="1"/>
      </w:tblPr>
      <w:tblGrid>
        <w:gridCol w:w="567"/>
        <w:gridCol w:w="4963"/>
        <w:gridCol w:w="1559"/>
        <w:gridCol w:w="1274"/>
        <w:gridCol w:w="1134"/>
      </w:tblGrid>
      <w:tr w:rsidR="007F1186" w:rsidRPr="007F1186" w:rsidTr="007F1186">
        <w:trPr>
          <w:trHeight w:val="57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b/>
                <w:bCs/>
                <w:color w:val="000000"/>
                <w:kern w:val="0"/>
                <w:sz w:val="24"/>
                <w:szCs w:val="24"/>
              </w:rPr>
            </w:pPr>
            <w:r w:rsidRPr="007F1186">
              <w:rPr>
                <w:rFonts w:ascii="Times New Roman" w:eastAsia="方正仿宋_GBK" w:hAnsi="Times New Roman" w:cs="Times New Roman"/>
                <w:b/>
                <w:bCs/>
                <w:color w:val="000000"/>
                <w:kern w:val="0"/>
                <w:sz w:val="24"/>
                <w:szCs w:val="24"/>
              </w:rPr>
              <w:t>序号</w:t>
            </w:r>
          </w:p>
        </w:tc>
        <w:tc>
          <w:tcPr>
            <w:tcW w:w="2613" w:type="pct"/>
            <w:tcBorders>
              <w:top w:val="single" w:sz="4" w:space="0" w:color="auto"/>
              <w:left w:val="nil"/>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b/>
                <w:bCs/>
                <w:color w:val="000000"/>
                <w:kern w:val="0"/>
                <w:sz w:val="24"/>
                <w:szCs w:val="24"/>
              </w:rPr>
            </w:pPr>
            <w:r w:rsidRPr="007F1186">
              <w:rPr>
                <w:rFonts w:ascii="Times New Roman" w:eastAsia="方正仿宋_GBK" w:hAnsi="Times New Roman" w:cs="Times New Roman"/>
                <w:b/>
                <w:bCs/>
                <w:color w:val="000000"/>
                <w:kern w:val="0"/>
                <w:sz w:val="24"/>
                <w:szCs w:val="24"/>
              </w:rPr>
              <w:t>课题名称</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7F1186" w:rsidRPr="007F1186" w:rsidRDefault="007F1186" w:rsidP="007F1186">
            <w:pPr>
              <w:widowControl/>
              <w:spacing w:line="400" w:lineRule="exact"/>
              <w:jc w:val="center"/>
              <w:rPr>
                <w:rFonts w:ascii="Times New Roman" w:eastAsia="方正仿宋_GBK" w:hAnsi="Times New Roman" w:cs="Times New Roman"/>
                <w:b/>
                <w:bCs/>
                <w:color w:val="000000"/>
                <w:kern w:val="0"/>
                <w:sz w:val="24"/>
                <w:szCs w:val="24"/>
              </w:rPr>
            </w:pPr>
            <w:r w:rsidRPr="007F1186">
              <w:rPr>
                <w:rFonts w:ascii="Times New Roman" w:eastAsia="方正仿宋_GBK" w:hAnsi="Times New Roman" w:cs="Times New Roman" w:hint="eastAsia"/>
                <w:b/>
                <w:bCs/>
                <w:color w:val="000000"/>
                <w:kern w:val="0"/>
                <w:sz w:val="24"/>
                <w:szCs w:val="24"/>
              </w:rPr>
              <w:t>课题编号</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b/>
                <w:bCs/>
                <w:color w:val="000000"/>
                <w:kern w:val="0"/>
                <w:sz w:val="24"/>
                <w:szCs w:val="24"/>
              </w:rPr>
            </w:pPr>
            <w:r w:rsidRPr="007F1186">
              <w:rPr>
                <w:rFonts w:ascii="Times New Roman" w:eastAsia="方正仿宋_GBK" w:hAnsi="Times New Roman" w:cs="Times New Roman"/>
                <w:b/>
                <w:bCs/>
                <w:color w:val="000000"/>
                <w:kern w:val="0"/>
                <w:sz w:val="24"/>
                <w:szCs w:val="24"/>
              </w:rPr>
              <w:t>完成时间</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F1186" w:rsidRPr="007F1186" w:rsidRDefault="007F1186" w:rsidP="006937B3">
            <w:pPr>
              <w:widowControl/>
              <w:spacing w:line="400" w:lineRule="exact"/>
              <w:jc w:val="center"/>
              <w:rPr>
                <w:rFonts w:ascii="Times New Roman" w:eastAsia="方正仿宋_GBK" w:hAnsi="Times New Roman" w:cs="Times New Roman"/>
                <w:b/>
                <w:bCs/>
                <w:color w:val="000000"/>
                <w:kern w:val="0"/>
                <w:sz w:val="24"/>
                <w:szCs w:val="24"/>
              </w:rPr>
            </w:pPr>
            <w:r w:rsidRPr="007F1186">
              <w:rPr>
                <w:rFonts w:ascii="Times New Roman" w:eastAsia="方正仿宋_GBK" w:hAnsi="Times New Roman" w:cs="Times New Roman"/>
                <w:b/>
                <w:bCs/>
                <w:color w:val="000000"/>
                <w:kern w:val="0"/>
                <w:sz w:val="24"/>
                <w:szCs w:val="24"/>
              </w:rPr>
              <w:t>课题负责人</w:t>
            </w:r>
          </w:p>
        </w:tc>
      </w:tr>
      <w:tr w:rsidR="007F1186" w:rsidRPr="007F1186" w:rsidTr="007F1186">
        <w:trPr>
          <w:trHeight w:val="57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color w:val="000000"/>
                <w:kern w:val="0"/>
                <w:sz w:val="24"/>
                <w:szCs w:val="24"/>
              </w:rPr>
              <w:t>1</w:t>
            </w:r>
          </w:p>
        </w:tc>
        <w:tc>
          <w:tcPr>
            <w:tcW w:w="2613"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left"/>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color w:val="000000"/>
                <w:kern w:val="0"/>
                <w:sz w:val="24"/>
                <w:szCs w:val="24"/>
              </w:rPr>
              <w:t>社区防控高传染性</w:t>
            </w:r>
            <w:r w:rsidRPr="007F1186">
              <w:rPr>
                <w:rFonts w:ascii="Times New Roman" w:eastAsia="方正仿宋_GBK" w:hAnsi="Times New Roman" w:cs="Times New Roman"/>
                <w:color w:val="000000"/>
                <w:kern w:val="0"/>
                <w:sz w:val="24"/>
                <w:szCs w:val="24"/>
              </w:rPr>
              <w:t>COVID19</w:t>
            </w:r>
            <w:r w:rsidRPr="007F1186">
              <w:rPr>
                <w:rFonts w:ascii="Times New Roman" w:eastAsia="方正仿宋_GBK" w:hAnsi="Times New Roman" w:cs="Times New Roman"/>
                <w:color w:val="000000"/>
                <w:kern w:val="0"/>
                <w:sz w:val="24"/>
                <w:szCs w:val="24"/>
              </w:rPr>
              <w:t>的机制设计和能力提升研究</w:t>
            </w:r>
          </w:p>
        </w:tc>
        <w:tc>
          <w:tcPr>
            <w:tcW w:w="821" w:type="pct"/>
            <w:tcBorders>
              <w:top w:val="nil"/>
              <w:left w:val="nil"/>
              <w:bottom w:val="single" w:sz="4" w:space="0" w:color="auto"/>
              <w:right w:val="single" w:sz="4" w:space="0" w:color="auto"/>
            </w:tcBorders>
            <w:shd w:val="clear" w:color="auto" w:fill="auto"/>
            <w:noWrap/>
            <w:vAlign w:val="center"/>
          </w:tcPr>
          <w:p w:rsidR="007F1186" w:rsidRPr="007F1186" w:rsidRDefault="007F1186" w:rsidP="007F1186">
            <w:pPr>
              <w:widowControl/>
              <w:spacing w:line="400" w:lineRule="exact"/>
              <w:jc w:val="center"/>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007</w:t>
            </w:r>
          </w:p>
        </w:tc>
        <w:tc>
          <w:tcPr>
            <w:tcW w:w="671"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color w:val="000000"/>
                <w:kern w:val="0"/>
                <w:sz w:val="24"/>
                <w:szCs w:val="24"/>
              </w:rPr>
              <w:t>2022.12</w:t>
            </w:r>
          </w:p>
        </w:tc>
        <w:tc>
          <w:tcPr>
            <w:tcW w:w="597"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6937B3">
            <w:pPr>
              <w:widowControl/>
              <w:spacing w:line="400" w:lineRule="exact"/>
              <w:jc w:val="center"/>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color w:val="000000"/>
                <w:kern w:val="0"/>
                <w:sz w:val="24"/>
                <w:szCs w:val="24"/>
              </w:rPr>
              <w:t>李国春</w:t>
            </w:r>
          </w:p>
        </w:tc>
      </w:tr>
      <w:tr w:rsidR="007F1186" w:rsidRPr="007F1186" w:rsidTr="007F1186">
        <w:trPr>
          <w:trHeight w:val="57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color w:val="000000"/>
                <w:kern w:val="0"/>
                <w:sz w:val="24"/>
                <w:szCs w:val="24"/>
              </w:rPr>
              <w:t>2</w:t>
            </w:r>
          </w:p>
        </w:tc>
        <w:tc>
          <w:tcPr>
            <w:tcW w:w="2613"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后疫情时代中医药公共卫生基础人才的培养</w:t>
            </w:r>
          </w:p>
        </w:tc>
        <w:tc>
          <w:tcPr>
            <w:tcW w:w="821" w:type="pct"/>
            <w:tcBorders>
              <w:top w:val="nil"/>
              <w:left w:val="nil"/>
              <w:bottom w:val="single" w:sz="4" w:space="0" w:color="auto"/>
              <w:right w:val="single" w:sz="4" w:space="0" w:color="auto"/>
            </w:tcBorders>
            <w:shd w:val="clear" w:color="auto" w:fill="auto"/>
            <w:noWrap/>
            <w:vAlign w:val="center"/>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00</w:t>
            </w:r>
            <w:r>
              <w:rPr>
                <w:rFonts w:ascii="Times New Roman" w:eastAsia="方正仿宋_GBK" w:hAnsi="Times New Roman" w:cs="Times New Roman"/>
                <w:color w:val="000000"/>
                <w:kern w:val="0"/>
                <w:sz w:val="24"/>
                <w:szCs w:val="24"/>
              </w:rPr>
              <w:t>8</w:t>
            </w:r>
          </w:p>
        </w:tc>
        <w:tc>
          <w:tcPr>
            <w:tcW w:w="671"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2022.12</w:t>
            </w:r>
          </w:p>
        </w:tc>
        <w:tc>
          <w:tcPr>
            <w:tcW w:w="597"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6937B3">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田</w:t>
            </w:r>
            <w:r>
              <w:rPr>
                <w:rFonts w:ascii="Times New Roman" w:eastAsia="方正仿宋_GBK" w:hAnsi="Times New Roman" w:cs="Times New Roman" w:hint="eastAsia"/>
                <w:kern w:val="0"/>
                <w:sz w:val="24"/>
                <w:szCs w:val="24"/>
              </w:rPr>
              <w:t xml:space="preserve">  </w:t>
            </w:r>
            <w:r w:rsidRPr="007F1186">
              <w:rPr>
                <w:rFonts w:ascii="Times New Roman" w:eastAsia="方正仿宋_GBK" w:hAnsi="Times New Roman" w:cs="Times New Roman"/>
                <w:kern w:val="0"/>
                <w:sz w:val="24"/>
                <w:szCs w:val="24"/>
              </w:rPr>
              <w:t>侃</w:t>
            </w:r>
          </w:p>
        </w:tc>
      </w:tr>
      <w:tr w:rsidR="007F1186" w:rsidRPr="007F1186" w:rsidTr="007F1186">
        <w:trPr>
          <w:trHeight w:val="57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3</w:t>
            </w:r>
          </w:p>
        </w:tc>
        <w:tc>
          <w:tcPr>
            <w:tcW w:w="2613"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基于中医舌诊的新冠病毒感染者智能风险评估和预警模型构建及应用</w:t>
            </w:r>
          </w:p>
        </w:tc>
        <w:tc>
          <w:tcPr>
            <w:tcW w:w="821" w:type="pct"/>
            <w:tcBorders>
              <w:top w:val="nil"/>
              <w:left w:val="nil"/>
              <w:bottom w:val="single" w:sz="4" w:space="0" w:color="auto"/>
              <w:right w:val="single" w:sz="4" w:space="0" w:color="auto"/>
            </w:tcBorders>
            <w:shd w:val="clear" w:color="auto" w:fill="auto"/>
            <w:vAlign w:val="center"/>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00</w:t>
            </w:r>
            <w:r>
              <w:rPr>
                <w:rFonts w:ascii="Times New Roman" w:eastAsia="方正仿宋_GBK" w:hAnsi="Times New Roman" w:cs="Times New Roman"/>
                <w:color w:val="000000"/>
                <w:kern w:val="0"/>
                <w:sz w:val="24"/>
                <w:szCs w:val="24"/>
              </w:rPr>
              <w:t>9</w:t>
            </w:r>
          </w:p>
        </w:tc>
        <w:tc>
          <w:tcPr>
            <w:tcW w:w="67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2023.06</w:t>
            </w:r>
          </w:p>
        </w:tc>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6937B3">
            <w:pPr>
              <w:widowControl/>
              <w:spacing w:line="400" w:lineRule="exac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胡孔法</w:t>
            </w:r>
            <w:r w:rsidR="006937B3">
              <w:rPr>
                <w:rFonts w:ascii="Times New Roman" w:eastAsia="方正仿宋_GBK" w:hAnsi="Times New Roman" w:cs="Times New Roman" w:hint="eastAsia"/>
                <w:kern w:val="0"/>
                <w:sz w:val="24"/>
                <w:szCs w:val="24"/>
              </w:rPr>
              <w:t>、</w:t>
            </w:r>
            <w:r w:rsidR="006937B3" w:rsidRPr="006937B3">
              <w:rPr>
                <w:rFonts w:ascii="Times New Roman" w:eastAsia="方正仿宋_GBK" w:hAnsi="Times New Roman" w:cs="Times New Roman" w:hint="eastAsia"/>
                <w:kern w:val="0"/>
                <w:sz w:val="24"/>
                <w:szCs w:val="24"/>
              </w:rPr>
              <w:t>杨</w:t>
            </w:r>
            <w:r w:rsidR="006937B3">
              <w:rPr>
                <w:rFonts w:ascii="Times New Roman" w:eastAsia="方正仿宋_GBK" w:hAnsi="Times New Roman" w:cs="Times New Roman" w:hint="eastAsia"/>
                <w:kern w:val="0"/>
                <w:sz w:val="24"/>
                <w:szCs w:val="24"/>
              </w:rPr>
              <w:t xml:space="preserve">  </w:t>
            </w:r>
            <w:r w:rsidR="006937B3" w:rsidRPr="006937B3">
              <w:rPr>
                <w:rFonts w:ascii="Times New Roman" w:eastAsia="方正仿宋_GBK" w:hAnsi="Times New Roman" w:cs="Times New Roman" w:hint="eastAsia"/>
                <w:kern w:val="0"/>
                <w:sz w:val="24"/>
                <w:szCs w:val="24"/>
              </w:rPr>
              <w:t>涛</w:t>
            </w:r>
          </w:p>
        </w:tc>
      </w:tr>
      <w:tr w:rsidR="007F1186" w:rsidRPr="007F1186" w:rsidTr="006937B3">
        <w:trPr>
          <w:trHeight w:val="570"/>
        </w:trPr>
        <w:tc>
          <w:tcPr>
            <w:tcW w:w="298" w:type="pct"/>
            <w:tcBorders>
              <w:top w:val="nil"/>
              <w:left w:val="single" w:sz="4" w:space="0" w:color="auto"/>
              <w:bottom w:val="nil"/>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4</w:t>
            </w:r>
          </w:p>
        </w:tc>
        <w:tc>
          <w:tcPr>
            <w:tcW w:w="2613"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糖尿病患者智慧健康监测系统研究</w:t>
            </w:r>
          </w:p>
        </w:tc>
        <w:tc>
          <w:tcPr>
            <w:tcW w:w="821" w:type="pct"/>
            <w:tcBorders>
              <w:top w:val="nil"/>
              <w:left w:val="nil"/>
              <w:bottom w:val="single" w:sz="4" w:space="0" w:color="auto"/>
              <w:right w:val="single" w:sz="4" w:space="0" w:color="auto"/>
            </w:tcBorders>
            <w:shd w:val="clear" w:color="auto" w:fill="auto"/>
            <w:vAlign w:val="center"/>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10</w:t>
            </w:r>
          </w:p>
        </w:tc>
        <w:tc>
          <w:tcPr>
            <w:tcW w:w="67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2023.06</w:t>
            </w:r>
          </w:p>
        </w:tc>
        <w:tc>
          <w:tcPr>
            <w:tcW w:w="597" w:type="pct"/>
            <w:tcBorders>
              <w:top w:val="nil"/>
              <w:left w:val="single" w:sz="4" w:space="0" w:color="auto"/>
              <w:bottom w:val="single" w:sz="4" w:space="0" w:color="auto"/>
              <w:right w:val="single" w:sz="4" w:space="0" w:color="auto"/>
            </w:tcBorders>
            <w:shd w:val="clear" w:color="auto" w:fill="auto"/>
            <w:vAlign w:val="center"/>
            <w:hideMark/>
          </w:tcPr>
          <w:p w:rsidR="007F1186" w:rsidRPr="007F1186" w:rsidRDefault="006937B3" w:rsidP="006937B3">
            <w:pPr>
              <w:widowControl/>
              <w:spacing w:line="400" w:lineRule="exac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胡孔法</w:t>
            </w:r>
            <w:r>
              <w:rPr>
                <w:rFonts w:ascii="Times New Roman" w:eastAsia="方正仿宋_GBK" w:hAnsi="Times New Roman" w:cs="Times New Roman" w:hint="eastAsia"/>
                <w:kern w:val="0"/>
                <w:sz w:val="24"/>
                <w:szCs w:val="24"/>
              </w:rPr>
              <w:t>、</w:t>
            </w:r>
            <w:r w:rsidRPr="006937B3">
              <w:rPr>
                <w:rFonts w:ascii="Times New Roman" w:eastAsia="方正仿宋_GBK" w:hAnsi="Times New Roman" w:cs="Times New Roman" w:hint="eastAsia"/>
                <w:kern w:val="0"/>
                <w:sz w:val="24"/>
                <w:szCs w:val="24"/>
              </w:rPr>
              <w:t>胡晨骏</w:t>
            </w:r>
          </w:p>
        </w:tc>
      </w:tr>
      <w:tr w:rsidR="007F1186" w:rsidRPr="007F1186" w:rsidTr="007F1186">
        <w:trPr>
          <w:trHeight w:val="57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5</w:t>
            </w:r>
          </w:p>
        </w:tc>
        <w:tc>
          <w:tcPr>
            <w:tcW w:w="2613"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健康养老背景下基层医疗卫生机构中医药服务能力提升的模式、路径与作用机制研究</w:t>
            </w:r>
          </w:p>
        </w:tc>
        <w:tc>
          <w:tcPr>
            <w:tcW w:w="821" w:type="pct"/>
            <w:tcBorders>
              <w:top w:val="nil"/>
              <w:left w:val="nil"/>
              <w:bottom w:val="single" w:sz="4" w:space="0" w:color="auto"/>
              <w:right w:val="single" w:sz="4" w:space="0" w:color="auto"/>
            </w:tcBorders>
            <w:shd w:val="clear" w:color="auto" w:fill="auto"/>
            <w:vAlign w:val="center"/>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11</w:t>
            </w:r>
          </w:p>
        </w:tc>
        <w:tc>
          <w:tcPr>
            <w:tcW w:w="67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2023.06</w:t>
            </w:r>
          </w:p>
        </w:tc>
        <w:tc>
          <w:tcPr>
            <w:tcW w:w="597"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6937B3">
            <w:pPr>
              <w:widowControl/>
              <w:spacing w:line="400" w:lineRule="exac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徐爱军、宋宝香</w:t>
            </w:r>
          </w:p>
        </w:tc>
      </w:tr>
      <w:tr w:rsidR="007F1186" w:rsidRPr="007F1186" w:rsidTr="007F1186">
        <w:trPr>
          <w:trHeight w:val="57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6</w:t>
            </w:r>
          </w:p>
        </w:tc>
        <w:tc>
          <w:tcPr>
            <w:tcW w:w="2613"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江苏省基层中医药应急防控体系建设与能力提升研究</w:t>
            </w:r>
          </w:p>
        </w:tc>
        <w:tc>
          <w:tcPr>
            <w:tcW w:w="821" w:type="pct"/>
            <w:tcBorders>
              <w:top w:val="nil"/>
              <w:left w:val="nil"/>
              <w:bottom w:val="single" w:sz="4" w:space="0" w:color="auto"/>
              <w:right w:val="single" w:sz="4" w:space="0" w:color="auto"/>
            </w:tcBorders>
            <w:shd w:val="clear" w:color="auto" w:fill="auto"/>
            <w:noWrap/>
            <w:vAlign w:val="center"/>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12</w:t>
            </w:r>
          </w:p>
        </w:tc>
        <w:tc>
          <w:tcPr>
            <w:tcW w:w="67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2023.06</w:t>
            </w:r>
          </w:p>
        </w:tc>
        <w:tc>
          <w:tcPr>
            <w:tcW w:w="597" w:type="pct"/>
            <w:tcBorders>
              <w:top w:val="nil"/>
              <w:left w:val="nil"/>
              <w:bottom w:val="single" w:sz="4" w:space="0" w:color="auto"/>
              <w:right w:val="single" w:sz="4" w:space="0" w:color="auto"/>
            </w:tcBorders>
            <w:shd w:val="clear" w:color="auto" w:fill="auto"/>
            <w:noWrap/>
            <w:vAlign w:val="center"/>
            <w:hideMark/>
          </w:tcPr>
          <w:p w:rsidR="007F1186" w:rsidRPr="007F1186" w:rsidRDefault="007F1186" w:rsidP="006937B3">
            <w:pPr>
              <w:widowControl/>
              <w:spacing w:line="400" w:lineRule="exact"/>
              <w:rPr>
                <w:rFonts w:ascii="Times New Roman" w:eastAsia="方正仿宋_GBK" w:hAnsi="Times New Roman" w:cs="Times New Roman"/>
                <w:kern w:val="0"/>
                <w:sz w:val="24"/>
                <w:szCs w:val="24"/>
              </w:rPr>
            </w:pPr>
            <w:bookmarkStart w:id="0" w:name="_GoBack"/>
            <w:bookmarkEnd w:id="0"/>
            <w:r w:rsidRPr="007F1186">
              <w:rPr>
                <w:rFonts w:ascii="Times New Roman" w:eastAsia="方正仿宋_GBK" w:hAnsi="Times New Roman" w:cs="Times New Roman"/>
                <w:kern w:val="0"/>
                <w:sz w:val="24"/>
                <w:szCs w:val="24"/>
              </w:rPr>
              <w:t>乔学斌、张</w:t>
            </w:r>
            <w:r>
              <w:rPr>
                <w:rFonts w:ascii="Times New Roman" w:eastAsia="方正仿宋_GBK" w:hAnsi="Times New Roman" w:cs="Times New Roman" w:hint="eastAsia"/>
                <w:kern w:val="0"/>
                <w:sz w:val="24"/>
                <w:szCs w:val="24"/>
              </w:rPr>
              <w:t xml:space="preserve">  </w:t>
            </w:r>
            <w:r w:rsidRPr="007F1186">
              <w:rPr>
                <w:rFonts w:ascii="Times New Roman" w:eastAsia="方正仿宋_GBK" w:hAnsi="Times New Roman" w:cs="Times New Roman"/>
                <w:kern w:val="0"/>
                <w:sz w:val="24"/>
                <w:szCs w:val="24"/>
              </w:rPr>
              <w:t>娇</w:t>
            </w:r>
          </w:p>
        </w:tc>
      </w:tr>
      <w:tr w:rsidR="007F1186" w:rsidRPr="007F1186" w:rsidTr="007F1186">
        <w:trPr>
          <w:trHeight w:val="57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7</w:t>
            </w:r>
          </w:p>
        </w:tc>
        <w:tc>
          <w:tcPr>
            <w:tcW w:w="2613"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县域中医医共体内的中医疫情防控工作和措施研究</w:t>
            </w:r>
          </w:p>
        </w:tc>
        <w:tc>
          <w:tcPr>
            <w:tcW w:w="82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13</w:t>
            </w:r>
          </w:p>
        </w:tc>
        <w:tc>
          <w:tcPr>
            <w:tcW w:w="67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2023.06</w:t>
            </w:r>
          </w:p>
        </w:tc>
        <w:tc>
          <w:tcPr>
            <w:tcW w:w="597" w:type="pct"/>
            <w:tcBorders>
              <w:top w:val="nil"/>
              <w:left w:val="nil"/>
              <w:bottom w:val="single" w:sz="4" w:space="0" w:color="auto"/>
              <w:right w:val="single" w:sz="4" w:space="0" w:color="auto"/>
            </w:tcBorders>
            <w:shd w:val="clear" w:color="auto" w:fill="auto"/>
            <w:noWrap/>
            <w:vAlign w:val="bottom"/>
            <w:hideMark/>
          </w:tcPr>
          <w:p w:rsidR="007F1186" w:rsidRPr="007F1186" w:rsidRDefault="007F1186" w:rsidP="006937B3">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严</w:t>
            </w:r>
            <w:r>
              <w:rPr>
                <w:rFonts w:ascii="Times New Roman" w:eastAsia="方正仿宋_GBK" w:hAnsi="Times New Roman" w:cs="Times New Roman" w:hint="eastAsia"/>
                <w:kern w:val="0"/>
                <w:sz w:val="24"/>
                <w:szCs w:val="24"/>
              </w:rPr>
              <w:t xml:space="preserve">  </w:t>
            </w:r>
            <w:r w:rsidRPr="007F1186">
              <w:rPr>
                <w:rFonts w:ascii="Times New Roman" w:eastAsia="方正仿宋_GBK" w:hAnsi="Times New Roman" w:cs="Times New Roman"/>
                <w:kern w:val="0"/>
                <w:sz w:val="24"/>
                <w:szCs w:val="24"/>
              </w:rPr>
              <w:t>峥</w:t>
            </w:r>
          </w:p>
        </w:tc>
      </w:tr>
      <w:tr w:rsidR="007F1186" w:rsidRPr="007F1186" w:rsidTr="007F1186">
        <w:trPr>
          <w:trHeight w:val="57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8</w:t>
            </w:r>
          </w:p>
        </w:tc>
        <w:tc>
          <w:tcPr>
            <w:tcW w:w="2613"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县域中医医共体内的中医疫情防控工作和措施研究</w:t>
            </w:r>
          </w:p>
        </w:tc>
        <w:tc>
          <w:tcPr>
            <w:tcW w:w="82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14</w:t>
            </w:r>
          </w:p>
        </w:tc>
        <w:tc>
          <w:tcPr>
            <w:tcW w:w="67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2023.06</w:t>
            </w:r>
          </w:p>
        </w:tc>
        <w:tc>
          <w:tcPr>
            <w:tcW w:w="597" w:type="pct"/>
            <w:tcBorders>
              <w:top w:val="nil"/>
              <w:left w:val="nil"/>
              <w:bottom w:val="single" w:sz="4" w:space="0" w:color="auto"/>
              <w:right w:val="single" w:sz="4" w:space="0" w:color="auto"/>
            </w:tcBorders>
            <w:shd w:val="clear" w:color="auto" w:fill="auto"/>
            <w:noWrap/>
            <w:vAlign w:val="bottom"/>
            <w:hideMark/>
          </w:tcPr>
          <w:p w:rsidR="007F1186" w:rsidRPr="007F1186" w:rsidRDefault="007F1186" w:rsidP="006937B3">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马汉青</w:t>
            </w:r>
          </w:p>
        </w:tc>
      </w:tr>
      <w:tr w:rsidR="007F1186" w:rsidRPr="007F1186" w:rsidTr="007F1186">
        <w:trPr>
          <w:trHeight w:val="570"/>
        </w:trPr>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F1186" w:rsidRPr="007F1186" w:rsidRDefault="007F1186" w:rsidP="007F1186">
            <w:pPr>
              <w:widowControl/>
              <w:spacing w:line="400" w:lineRule="exact"/>
              <w:jc w:val="center"/>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color w:val="000000"/>
                <w:kern w:val="0"/>
                <w:sz w:val="24"/>
                <w:szCs w:val="24"/>
              </w:rPr>
              <w:t>9</w:t>
            </w:r>
          </w:p>
        </w:tc>
        <w:tc>
          <w:tcPr>
            <w:tcW w:w="2613"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left"/>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新冠肺炎中医药信息化标准研究及中医辨证论治智能辅助诊疗系统开发</w:t>
            </w:r>
          </w:p>
        </w:tc>
        <w:tc>
          <w:tcPr>
            <w:tcW w:w="82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hint="eastAsia"/>
                <w:color w:val="000000"/>
                <w:kern w:val="0"/>
                <w:sz w:val="24"/>
                <w:szCs w:val="24"/>
              </w:rPr>
              <w:t>JKFXFK-</w:t>
            </w:r>
            <w:r w:rsidRPr="007F1186">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15</w:t>
            </w:r>
          </w:p>
        </w:tc>
        <w:tc>
          <w:tcPr>
            <w:tcW w:w="671" w:type="pct"/>
            <w:tcBorders>
              <w:top w:val="nil"/>
              <w:left w:val="nil"/>
              <w:bottom w:val="single" w:sz="4" w:space="0" w:color="auto"/>
              <w:right w:val="single" w:sz="4" w:space="0" w:color="auto"/>
            </w:tcBorders>
            <w:shd w:val="clear" w:color="auto" w:fill="auto"/>
            <w:vAlign w:val="center"/>
            <w:hideMark/>
          </w:tcPr>
          <w:p w:rsidR="007F1186" w:rsidRPr="007F1186" w:rsidRDefault="007F1186" w:rsidP="007F1186">
            <w:pPr>
              <w:widowControl/>
              <w:spacing w:line="400" w:lineRule="exact"/>
              <w:jc w:val="center"/>
              <w:rPr>
                <w:rFonts w:ascii="Times New Roman" w:eastAsia="方正仿宋_GBK" w:hAnsi="Times New Roman" w:cs="Times New Roman"/>
                <w:kern w:val="0"/>
                <w:sz w:val="24"/>
                <w:szCs w:val="24"/>
              </w:rPr>
            </w:pPr>
            <w:r w:rsidRPr="007F1186">
              <w:rPr>
                <w:rFonts w:ascii="Times New Roman" w:eastAsia="方正仿宋_GBK" w:hAnsi="Times New Roman" w:cs="Times New Roman"/>
                <w:kern w:val="0"/>
                <w:sz w:val="24"/>
                <w:szCs w:val="24"/>
              </w:rPr>
              <w:t>2023.06</w:t>
            </w:r>
          </w:p>
        </w:tc>
        <w:tc>
          <w:tcPr>
            <w:tcW w:w="597" w:type="pct"/>
            <w:tcBorders>
              <w:top w:val="nil"/>
              <w:left w:val="nil"/>
              <w:bottom w:val="single" w:sz="4" w:space="0" w:color="auto"/>
              <w:right w:val="single" w:sz="4" w:space="0" w:color="auto"/>
            </w:tcBorders>
            <w:shd w:val="clear" w:color="auto" w:fill="auto"/>
            <w:noWrap/>
            <w:vAlign w:val="bottom"/>
            <w:hideMark/>
          </w:tcPr>
          <w:p w:rsidR="007F1186" w:rsidRPr="007F1186" w:rsidRDefault="007F1186" w:rsidP="006937B3">
            <w:pPr>
              <w:widowControl/>
              <w:spacing w:line="400" w:lineRule="exact"/>
              <w:jc w:val="center"/>
              <w:rPr>
                <w:rFonts w:ascii="Times New Roman" w:eastAsia="方正仿宋_GBK" w:hAnsi="Times New Roman" w:cs="Times New Roman"/>
                <w:color w:val="000000"/>
                <w:kern w:val="0"/>
                <w:sz w:val="24"/>
                <w:szCs w:val="24"/>
              </w:rPr>
            </w:pPr>
            <w:r w:rsidRPr="007F1186">
              <w:rPr>
                <w:rFonts w:ascii="Times New Roman" w:eastAsia="方正仿宋_GBK" w:hAnsi="Times New Roman" w:cs="Times New Roman"/>
                <w:color w:val="000000"/>
                <w:kern w:val="0"/>
                <w:sz w:val="24"/>
                <w:szCs w:val="24"/>
              </w:rPr>
              <w:t>顾高生</w:t>
            </w:r>
          </w:p>
        </w:tc>
      </w:tr>
    </w:tbl>
    <w:p w:rsidR="007F1186" w:rsidRDefault="007F1186"/>
    <w:sectPr w:rsidR="007F1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CA" w:rsidRDefault="006832CA" w:rsidP="003E299D">
      <w:r>
        <w:separator/>
      </w:r>
    </w:p>
  </w:endnote>
  <w:endnote w:type="continuationSeparator" w:id="0">
    <w:p w:rsidR="006832CA" w:rsidRDefault="006832CA" w:rsidP="003E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CA" w:rsidRDefault="006832CA" w:rsidP="003E299D">
      <w:r>
        <w:separator/>
      </w:r>
    </w:p>
  </w:footnote>
  <w:footnote w:type="continuationSeparator" w:id="0">
    <w:p w:rsidR="006832CA" w:rsidRDefault="006832CA" w:rsidP="003E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86"/>
    <w:rsid w:val="003E299D"/>
    <w:rsid w:val="006832CA"/>
    <w:rsid w:val="006937B3"/>
    <w:rsid w:val="007D660D"/>
    <w:rsid w:val="007E16C2"/>
    <w:rsid w:val="007F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971A1"/>
  <w15:chartTrackingRefBased/>
  <w15:docId w15:val="{43BFB3F3-90D6-4871-AC46-870C69E3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9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299D"/>
    <w:rPr>
      <w:sz w:val="18"/>
      <w:szCs w:val="18"/>
    </w:rPr>
  </w:style>
  <w:style w:type="paragraph" w:styleId="a5">
    <w:name w:val="footer"/>
    <w:basedOn w:val="a"/>
    <w:link w:val="a6"/>
    <w:uiPriority w:val="99"/>
    <w:unhideWhenUsed/>
    <w:rsid w:val="003E299D"/>
    <w:pPr>
      <w:tabs>
        <w:tab w:val="center" w:pos="4153"/>
        <w:tab w:val="right" w:pos="8306"/>
      </w:tabs>
      <w:snapToGrid w:val="0"/>
      <w:jc w:val="left"/>
    </w:pPr>
    <w:rPr>
      <w:sz w:val="18"/>
      <w:szCs w:val="18"/>
    </w:rPr>
  </w:style>
  <w:style w:type="character" w:customStyle="1" w:styleId="a6">
    <w:name w:val="页脚 字符"/>
    <w:basedOn w:val="a0"/>
    <w:link w:val="a5"/>
    <w:uiPriority w:val="99"/>
    <w:rsid w:val="003E29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dc:creator>
  <cp:keywords/>
  <dc:description/>
  <cp:lastModifiedBy>xaj</cp:lastModifiedBy>
  <cp:revision>3</cp:revision>
  <dcterms:created xsi:type="dcterms:W3CDTF">2022-05-30T06:50:00Z</dcterms:created>
  <dcterms:modified xsi:type="dcterms:W3CDTF">2022-06-07T01:07:00Z</dcterms:modified>
</cp:coreProperties>
</file>